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240" w:rsidRPr="000128B8" w:rsidRDefault="00E94240" w:rsidP="00E94240">
      <w:pPr>
        <w:jc w:val="center"/>
        <w:rPr>
          <w:sz w:val="26"/>
          <w:szCs w:val="26"/>
        </w:rPr>
      </w:pPr>
      <w:r w:rsidRPr="000128B8">
        <w:rPr>
          <w:sz w:val="26"/>
          <w:szCs w:val="26"/>
        </w:rPr>
        <w:t>Заключение №</w:t>
      </w:r>
      <w:r>
        <w:rPr>
          <w:sz w:val="26"/>
          <w:szCs w:val="26"/>
        </w:rPr>
        <w:t xml:space="preserve"> </w:t>
      </w:r>
      <w:r w:rsidR="009251CD">
        <w:rPr>
          <w:sz w:val="26"/>
          <w:szCs w:val="26"/>
        </w:rPr>
        <w:t>30</w:t>
      </w:r>
      <w:r w:rsidRPr="000128B8">
        <w:rPr>
          <w:sz w:val="26"/>
          <w:szCs w:val="26"/>
        </w:rPr>
        <w:t>/А</w:t>
      </w:r>
    </w:p>
    <w:p w:rsidR="00E94240" w:rsidRDefault="00E94240" w:rsidP="00E94240">
      <w:pPr>
        <w:jc w:val="center"/>
        <w:rPr>
          <w:sz w:val="26"/>
          <w:szCs w:val="26"/>
        </w:rPr>
      </w:pPr>
      <w:r w:rsidRPr="000128B8">
        <w:rPr>
          <w:sz w:val="26"/>
          <w:szCs w:val="26"/>
        </w:rPr>
        <w:t>на проект постановления администрации города «О внесении изменений в постановление администрации города от 1</w:t>
      </w:r>
      <w:r>
        <w:rPr>
          <w:sz w:val="26"/>
          <w:szCs w:val="26"/>
        </w:rPr>
        <w:t>3</w:t>
      </w:r>
      <w:r w:rsidRPr="000128B8">
        <w:rPr>
          <w:sz w:val="26"/>
          <w:szCs w:val="26"/>
        </w:rPr>
        <w:t>.12.2018 № 4</w:t>
      </w:r>
      <w:r>
        <w:rPr>
          <w:sz w:val="26"/>
          <w:szCs w:val="26"/>
        </w:rPr>
        <w:t>44</w:t>
      </w:r>
      <w:r w:rsidRPr="000128B8">
        <w:rPr>
          <w:sz w:val="26"/>
          <w:szCs w:val="26"/>
        </w:rPr>
        <w:t xml:space="preserve">-па «Об утверждении муниципальной программы </w:t>
      </w:r>
      <w:r w:rsidRPr="000128B8">
        <w:rPr>
          <w:rFonts w:cs="Arial"/>
          <w:bCs/>
          <w:sz w:val="26"/>
          <w:szCs w:val="26"/>
        </w:rPr>
        <w:t>«</w:t>
      </w:r>
      <w:r>
        <w:rPr>
          <w:rFonts w:cs="Arial"/>
          <w:bCs/>
          <w:sz w:val="26"/>
          <w:szCs w:val="26"/>
        </w:rPr>
        <w:t>Жилищно-коммунальный комплекс и городская среда города Пыть-Яха»</w:t>
      </w:r>
      <w:r w:rsidRPr="000128B8">
        <w:rPr>
          <w:sz w:val="26"/>
          <w:szCs w:val="26"/>
        </w:rPr>
        <w:t xml:space="preserve"> (в ред. </w:t>
      </w:r>
      <w:r>
        <w:rPr>
          <w:sz w:val="26"/>
          <w:szCs w:val="26"/>
        </w:rPr>
        <w:t>от 26.12.2020 № 574-па, от 13.01.2021 № 09-па)</w:t>
      </w:r>
    </w:p>
    <w:p w:rsidR="00E94240" w:rsidRDefault="00E94240" w:rsidP="00E94240">
      <w:pPr>
        <w:jc w:val="center"/>
        <w:rPr>
          <w:sz w:val="26"/>
          <w:szCs w:val="26"/>
        </w:rPr>
      </w:pPr>
    </w:p>
    <w:p w:rsidR="00E94240" w:rsidRPr="000128B8" w:rsidRDefault="00E94240" w:rsidP="00E94240">
      <w:pPr>
        <w:ind w:right="-54"/>
        <w:jc w:val="both"/>
        <w:rPr>
          <w:sz w:val="26"/>
          <w:szCs w:val="26"/>
        </w:rPr>
      </w:pPr>
      <w:r w:rsidRPr="000128B8">
        <w:rPr>
          <w:sz w:val="26"/>
          <w:szCs w:val="26"/>
        </w:rPr>
        <w:t>г. Пыть-Ях</w:t>
      </w:r>
      <w:r w:rsidRPr="000128B8">
        <w:rPr>
          <w:sz w:val="26"/>
          <w:szCs w:val="26"/>
        </w:rPr>
        <w:tab/>
      </w:r>
      <w:r w:rsidRPr="000128B8">
        <w:rPr>
          <w:sz w:val="26"/>
          <w:szCs w:val="26"/>
        </w:rPr>
        <w:tab/>
      </w:r>
      <w:r w:rsidRPr="000128B8">
        <w:rPr>
          <w:sz w:val="26"/>
          <w:szCs w:val="26"/>
        </w:rPr>
        <w:tab/>
      </w:r>
      <w:r w:rsidRPr="000128B8">
        <w:rPr>
          <w:sz w:val="26"/>
          <w:szCs w:val="26"/>
        </w:rPr>
        <w:tab/>
      </w:r>
      <w:r w:rsidRPr="000128B8">
        <w:rPr>
          <w:sz w:val="26"/>
          <w:szCs w:val="26"/>
        </w:rPr>
        <w:tab/>
      </w:r>
      <w:r w:rsidRPr="000128B8">
        <w:rPr>
          <w:sz w:val="26"/>
          <w:szCs w:val="26"/>
        </w:rPr>
        <w:tab/>
      </w:r>
      <w:r w:rsidRPr="000128B8">
        <w:rPr>
          <w:sz w:val="26"/>
          <w:szCs w:val="26"/>
        </w:rPr>
        <w:tab/>
      </w:r>
      <w:r w:rsidRPr="000128B8">
        <w:rPr>
          <w:sz w:val="26"/>
          <w:szCs w:val="26"/>
        </w:rPr>
        <w:tab/>
      </w:r>
      <w:r w:rsidRPr="000128B8">
        <w:rPr>
          <w:sz w:val="26"/>
          <w:szCs w:val="26"/>
        </w:rPr>
        <w:tab/>
        <w:t xml:space="preserve">             </w:t>
      </w:r>
      <w:r>
        <w:rPr>
          <w:sz w:val="26"/>
          <w:szCs w:val="26"/>
        </w:rPr>
        <w:t xml:space="preserve">          10.06.</w:t>
      </w:r>
      <w:r w:rsidRPr="000128B8">
        <w:rPr>
          <w:sz w:val="26"/>
          <w:szCs w:val="26"/>
        </w:rPr>
        <w:t>202</w:t>
      </w:r>
      <w:r>
        <w:rPr>
          <w:sz w:val="26"/>
          <w:szCs w:val="26"/>
        </w:rPr>
        <w:t>1</w:t>
      </w:r>
    </w:p>
    <w:p w:rsidR="00E94240" w:rsidRPr="000128B8" w:rsidRDefault="00E94240" w:rsidP="00E94240">
      <w:pPr>
        <w:jc w:val="both"/>
        <w:rPr>
          <w:sz w:val="26"/>
          <w:szCs w:val="26"/>
        </w:rPr>
      </w:pPr>
    </w:p>
    <w:p w:rsidR="00E94240" w:rsidRPr="000128B8" w:rsidRDefault="00E94240" w:rsidP="00E94240">
      <w:pPr>
        <w:ind w:firstLine="720"/>
        <w:jc w:val="both"/>
        <w:rPr>
          <w:rFonts w:cs="Arial"/>
          <w:bCs/>
          <w:sz w:val="26"/>
          <w:szCs w:val="26"/>
        </w:rPr>
      </w:pPr>
      <w:r w:rsidRPr="000128B8">
        <w:rPr>
          <w:sz w:val="26"/>
          <w:szCs w:val="26"/>
        </w:rPr>
        <w:t xml:space="preserve">Счетно-контрольной палатой города Пыть-Яха на основании п.3.1 раздела 3 </w:t>
      </w:r>
      <w:r w:rsidR="004B49E3">
        <w:rPr>
          <w:sz w:val="26"/>
          <w:szCs w:val="26"/>
        </w:rPr>
        <w:t>п</w:t>
      </w:r>
      <w:r w:rsidRPr="000128B8">
        <w:rPr>
          <w:sz w:val="26"/>
          <w:szCs w:val="26"/>
        </w:rPr>
        <w:t>лана работы Счетно-контрольной палаты города Пыть-Яха на 202</w:t>
      </w:r>
      <w:r>
        <w:rPr>
          <w:sz w:val="26"/>
          <w:szCs w:val="26"/>
        </w:rPr>
        <w:t>1</w:t>
      </w:r>
      <w:r w:rsidRPr="000128B8">
        <w:rPr>
          <w:sz w:val="26"/>
          <w:szCs w:val="26"/>
        </w:rPr>
        <w:t xml:space="preserve"> год, в соответствии с требованиями Бюджетного кодекса РФ, ст.8 Положения </w:t>
      </w:r>
      <w:r>
        <w:rPr>
          <w:sz w:val="26"/>
          <w:szCs w:val="26"/>
        </w:rPr>
        <w:t xml:space="preserve">о </w:t>
      </w:r>
      <w:r w:rsidRPr="000128B8">
        <w:rPr>
          <w:sz w:val="26"/>
          <w:szCs w:val="26"/>
        </w:rPr>
        <w:t xml:space="preserve">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Pr="00E94240">
        <w:rPr>
          <w:sz w:val="26"/>
          <w:szCs w:val="26"/>
        </w:rPr>
        <w:t xml:space="preserve">«О внесении изменений в постановление администрации города от 13.12.2018 № 444-па «Об утверждении муниципальной программы «Жилищно-коммунальный комплекс и городская среда города Пыть-Яха» (в ред. от 26.12.2020 </w:t>
      </w:r>
      <w:r>
        <w:rPr>
          <w:sz w:val="26"/>
          <w:szCs w:val="26"/>
        </w:rPr>
        <w:t xml:space="preserve">        </w:t>
      </w:r>
      <w:r w:rsidRPr="00E94240">
        <w:rPr>
          <w:sz w:val="26"/>
          <w:szCs w:val="26"/>
        </w:rPr>
        <w:t xml:space="preserve">№ 574-па, от 13.01.2021 № 09-па) </w:t>
      </w:r>
      <w:r w:rsidRPr="000128B8">
        <w:rPr>
          <w:sz w:val="26"/>
          <w:szCs w:val="26"/>
        </w:rPr>
        <w:t>(далее – проект постановления).</w:t>
      </w:r>
    </w:p>
    <w:p w:rsidR="00E94240" w:rsidRPr="000128B8" w:rsidRDefault="00E94240" w:rsidP="00E94240">
      <w:pPr>
        <w:ind w:firstLine="708"/>
        <w:jc w:val="both"/>
        <w:rPr>
          <w:sz w:val="26"/>
          <w:szCs w:val="26"/>
        </w:rPr>
      </w:pPr>
      <w:r w:rsidRPr="000128B8">
        <w:rPr>
          <w:sz w:val="26"/>
          <w:szCs w:val="26"/>
        </w:rPr>
        <w:t xml:space="preserve">В Счетно-контрольную палату проект постановления поступил </w:t>
      </w:r>
      <w:r>
        <w:rPr>
          <w:sz w:val="26"/>
          <w:szCs w:val="26"/>
        </w:rPr>
        <w:t>07</w:t>
      </w:r>
      <w:r w:rsidRPr="000128B8">
        <w:rPr>
          <w:sz w:val="26"/>
          <w:szCs w:val="26"/>
        </w:rPr>
        <w:t>.</w:t>
      </w:r>
      <w:r>
        <w:rPr>
          <w:sz w:val="26"/>
          <w:szCs w:val="26"/>
        </w:rPr>
        <w:t>06</w:t>
      </w:r>
      <w:r w:rsidRPr="000128B8">
        <w:rPr>
          <w:sz w:val="26"/>
          <w:szCs w:val="26"/>
        </w:rPr>
        <w:t>.202</w:t>
      </w:r>
      <w:r>
        <w:rPr>
          <w:sz w:val="26"/>
          <w:szCs w:val="26"/>
        </w:rPr>
        <w:t>1</w:t>
      </w:r>
      <w:r w:rsidRPr="000128B8">
        <w:rPr>
          <w:sz w:val="26"/>
          <w:szCs w:val="26"/>
        </w:rPr>
        <w:t>.</w:t>
      </w:r>
    </w:p>
    <w:p w:rsidR="00E94240" w:rsidRPr="000128B8" w:rsidRDefault="00E94240" w:rsidP="00E94240">
      <w:pPr>
        <w:tabs>
          <w:tab w:val="left" w:pos="720"/>
          <w:tab w:val="left" w:pos="900"/>
        </w:tabs>
        <w:ind w:firstLine="708"/>
        <w:jc w:val="both"/>
        <w:rPr>
          <w:sz w:val="26"/>
          <w:szCs w:val="26"/>
        </w:rPr>
      </w:pPr>
      <w:r w:rsidRPr="000128B8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 - Югры, муниципальных правовых актов города Пыть-Яха:</w:t>
      </w:r>
    </w:p>
    <w:p w:rsidR="004B7774" w:rsidRDefault="00E94240" w:rsidP="004B7774">
      <w:pPr>
        <w:numPr>
          <w:ilvl w:val="0"/>
          <w:numId w:val="1"/>
        </w:numPr>
        <w:tabs>
          <w:tab w:val="clear" w:pos="340"/>
          <w:tab w:val="left" w:pos="993"/>
        </w:tabs>
        <w:ind w:left="0" w:firstLine="709"/>
        <w:jc w:val="both"/>
        <w:rPr>
          <w:sz w:val="26"/>
          <w:szCs w:val="26"/>
        </w:rPr>
      </w:pPr>
      <w:r w:rsidRPr="000128B8">
        <w:rPr>
          <w:sz w:val="26"/>
          <w:szCs w:val="26"/>
        </w:rPr>
        <w:t>Бюджетного кодекса Российской Федерации;</w:t>
      </w:r>
    </w:p>
    <w:p w:rsidR="004B7774" w:rsidRPr="004B7774" w:rsidRDefault="004B7774" w:rsidP="004B7774">
      <w:pPr>
        <w:numPr>
          <w:ilvl w:val="0"/>
          <w:numId w:val="1"/>
        </w:numPr>
        <w:tabs>
          <w:tab w:val="clear" w:pos="340"/>
          <w:tab w:val="left" w:pos="993"/>
        </w:tabs>
        <w:ind w:left="0" w:firstLine="709"/>
        <w:jc w:val="both"/>
        <w:rPr>
          <w:sz w:val="26"/>
          <w:szCs w:val="26"/>
        </w:rPr>
      </w:pPr>
      <w:r w:rsidRPr="004B7774">
        <w:rPr>
          <w:sz w:val="26"/>
          <w:szCs w:val="26"/>
        </w:rPr>
        <w:t>Постановлени</w:t>
      </w:r>
      <w:r w:rsidR="00C576DE">
        <w:rPr>
          <w:sz w:val="26"/>
          <w:szCs w:val="26"/>
        </w:rPr>
        <w:t>я</w:t>
      </w:r>
      <w:r w:rsidRPr="004B7774">
        <w:rPr>
          <w:sz w:val="26"/>
          <w:szCs w:val="26"/>
        </w:rPr>
        <w:t xml:space="preserve"> Правительства Ханты-Мансийского АО - Югры от 05.10.2018 № 347-п «О государственной программе Ханты-Мансийс</w:t>
      </w:r>
      <w:r>
        <w:rPr>
          <w:sz w:val="26"/>
          <w:szCs w:val="26"/>
        </w:rPr>
        <w:t>кого автономного округа - Югры «</w:t>
      </w:r>
      <w:r w:rsidRPr="004B7774">
        <w:rPr>
          <w:sz w:val="26"/>
          <w:szCs w:val="26"/>
        </w:rPr>
        <w:t>Жилищно-коммунал</w:t>
      </w:r>
      <w:r>
        <w:rPr>
          <w:sz w:val="26"/>
          <w:szCs w:val="26"/>
        </w:rPr>
        <w:t>ьный комплекс и городская среда» (далее - п</w:t>
      </w:r>
      <w:r w:rsidRPr="004B7774">
        <w:rPr>
          <w:sz w:val="26"/>
          <w:szCs w:val="26"/>
        </w:rPr>
        <w:t xml:space="preserve">остановление Правительства </w:t>
      </w:r>
      <w:r>
        <w:rPr>
          <w:sz w:val="26"/>
          <w:szCs w:val="26"/>
        </w:rPr>
        <w:t>ХМ</w:t>
      </w:r>
      <w:r w:rsidRPr="004B7774">
        <w:rPr>
          <w:sz w:val="26"/>
          <w:szCs w:val="26"/>
        </w:rPr>
        <w:t>АО - Югры от 05.10.2018</w:t>
      </w:r>
      <w:r>
        <w:rPr>
          <w:sz w:val="26"/>
          <w:szCs w:val="26"/>
        </w:rPr>
        <w:t xml:space="preserve"> № 347-п)</w:t>
      </w:r>
      <w:r w:rsidR="006F0052">
        <w:rPr>
          <w:sz w:val="26"/>
          <w:szCs w:val="26"/>
        </w:rPr>
        <w:t xml:space="preserve">; </w:t>
      </w:r>
      <w:bookmarkStart w:id="0" w:name="_GoBack"/>
      <w:bookmarkEnd w:id="0"/>
    </w:p>
    <w:p w:rsidR="00E94240" w:rsidRDefault="00E94240" w:rsidP="00E94240">
      <w:pPr>
        <w:numPr>
          <w:ilvl w:val="0"/>
          <w:numId w:val="1"/>
        </w:numPr>
        <w:tabs>
          <w:tab w:val="clear" w:pos="340"/>
          <w:tab w:val="left" w:pos="993"/>
        </w:tabs>
        <w:ind w:left="0" w:firstLine="709"/>
        <w:jc w:val="both"/>
        <w:rPr>
          <w:sz w:val="26"/>
          <w:szCs w:val="26"/>
        </w:rPr>
      </w:pPr>
      <w:r w:rsidRPr="00E94240">
        <w:rPr>
          <w:sz w:val="26"/>
          <w:szCs w:val="26"/>
        </w:rPr>
        <w:t>Решения Думы города Пыть-Яха от 14.12.2020 № 357 «О бюджете города Пыть-Яха на 2021 год и на плановый период 2022 и 2023 годов» (с изм.);</w:t>
      </w:r>
    </w:p>
    <w:p w:rsidR="00E94240" w:rsidRPr="00E94240" w:rsidRDefault="00E94240" w:rsidP="00E94240">
      <w:pPr>
        <w:numPr>
          <w:ilvl w:val="0"/>
          <w:numId w:val="1"/>
        </w:numPr>
        <w:tabs>
          <w:tab w:val="clear" w:pos="340"/>
          <w:tab w:val="left" w:pos="993"/>
        </w:tabs>
        <w:ind w:left="0" w:firstLine="709"/>
        <w:jc w:val="both"/>
        <w:rPr>
          <w:sz w:val="26"/>
          <w:szCs w:val="26"/>
        </w:rPr>
      </w:pPr>
      <w:r w:rsidRPr="00E94240"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Пыть-Ях» (с изм.)</w:t>
      </w:r>
      <w:r w:rsidR="00EC24BF">
        <w:rPr>
          <w:sz w:val="26"/>
          <w:szCs w:val="26"/>
        </w:rPr>
        <w:t xml:space="preserve"> (далее – постановление администрации </w:t>
      </w:r>
      <w:r w:rsidR="00EC24BF" w:rsidRPr="00E94240">
        <w:rPr>
          <w:sz w:val="26"/>
          <w:szCs w:val="26"/>
        </w:rPr>
        <w:t>города от 30.08.2018 № 259-па</w:t>
      </w:r>
      <w:r w:rsidR="00EC24BF">
        <w:rPr>
          <w:sz w:val="26"/>
          <w:szCs w:val="26"/>
        </w:rPr>
        <w:t>)</w:t>
      </w:r>
      <w:r w:rsidRPr="00E94240">
        <w:rPr>
          <w:sz w:val="26"/>
          <w:szCs w:val="26"/>
        </w:rPr>
        <w:t>;</w:t>
      </w:r>
    </w:p>
    <w:p w:rsidR="00E94240" w:rsidRPr="000128B8" w:rsidRDefault="00E94240" w:rsidP="00E9424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128B8">
        <w:rPr>
          <w:sz w:val="26"/>
          <w:szCs w:val="26"/>
        </w:rPr>
        <w:t>и иных нормативных правовых актов, регламентирующих сферу реализации программы.</w:t>
      </w:r>
    </w:p>
    <w:p w:rsidR="00E94240" w:rsidRPr="000128B8" w:rsidRDefault="00E94240" w:rsidP="00E94240">
      <w:pPr>
        <w:spacing w:line="100" w:lineRule="atLeast"/>
        <w:ind w:firstLine="708"/>
        <w:jc w:val="both"/>
        <w:rPr>
          <w:sz w:val="26"/>
          <w:szCs w:val="26"/>
        </w:rPr>
      </w:pPr>
      <w:r w:rsidRPr="000128B8">
        <w:rPr>
          <w:sz w:val="26"/>
          <w:szCs w:val="26"/>
        </w:rPr>
        <w:t>Внесение изменений в рассматриваемую муниципальную программу относится к полномочиям администрации города.</w:t>
      </w:r>
    </w:p>
    <w:p w:rsidR="00E94240" w:rsidRPr="00CA52E5" w:rsidRDefault="00E94240" w:rsidP="00E94240">
      <w:pPr>
        <w:pStyle w:val="2"/>
        <w:spacing w:after="0" w:line="240" w:lineRule="auto"/>
        <w:ind w:firstLine="720"/>
        <w:jc w:val="both"/>
        <w:rPr>
          <w:sz w:val="26"/>
          <w:szCs w:val="26"/>
        </w:rPr>
      </w:pPr>
      <w:r w:rsidRPr="000128B8">
        <w:rPr>
          <w:sz w:val="26"/>
          <w:szCs w:val="26"/>
        </w:rPr>
        <w:t>С проектом постановления представлены заключени</w:t>
      </w:r>
      <w:r>
        <w:rPr>
          <w:sz w:val="26"/>
          <w:szCs w:val="26"/>
        </w:rPr>
        <w:t>я</w:t>
      </w:r>
      <w:r w:rsidRPr="000128B8">
        <w:rPr>
          <w:sz w:val="26"/>
          <w:szCs w:val="26"/>
        </w:rPr>
        <w:t xml:space="preserve"> комитета по финансам и управления по экономике администрации города Пыть-Яха, заключени</w:t>
      </w:r>
      <w:r>
        <w:rPr>
          <w:sz w:val="26"/>
          <w:szCs w:val="26"/>
        </w:rPr>
        <w:t>е</w:t>
      </w:r>
      <w:r w:rsidRPr="000128B8">
        <w:rPr>
          <w:sz w:val="26"/>
          <w:szCs w:val="26"/>
        </w:rPr>
        <w:t xml:space="preserve"> о проведении антикоррупционной экспертизы проекта постановления, пояснительная записка. </w:t>
      </w:r>
      <w:r w:rsidRPr="00CA52E5">
        <w:rPr>
          <w:sz w:val="26"/>
          <w:szCs w:val="26"/>
        </w:rPr>
        <w:t xml:space="preserve">Эксперты к проведению экспертизы не привлекались. </w:t>
      </w:r>
    </w:p>
    <w:p w:rsidR="00EF00E6" w:rsidRDefault="00E94240" w:rsidP="00EF00E6">
      <w:pPr>
        <w:tabs>
          <w:tab w:val="left" w:pos="540"/>
          <w:tab w:val="left" w:pos="567"/>
        </w:tabs>
        <w:jc w:val="both"/>
        <w:rPr>
          <w:sz w:val="26"/>
          <w:szCs w:val="26"/>
        </w:rPr>
      </w:pPr>
      <w:r w:rsidRPr="00CA52E5">
        <w:rPr>
          <w:sz w:val="26"/>
          <w:szCs w:val="26"/>
        </w:rPr>
        <w:tab/>
      </w:r>
      <w:r w:rsidRPr="00CA52E5">
        <w:rPr>
          <w:sz w:val="26"/>
          <w:szCs w:val="26"/>
        </w:rPr>
        <w:tab/>
      </w:r>
      <w:r w:rsidRPr="00CA52E5">
        <w:rPr>
          <w:sz w:val="26"/>
          <w:szCs w:val="26"/>
        </w:rPr>
        <w:tab/>
      </w:r>
      <w:r w:rsidRPr="00F11539">
        <w:rPr>
          <w:sz w:val="26"/>
          <w:szCs w:val="26"/>
        </w:rPr>
        <w:t xml:space="preserve">В ходе проведения экспертно-аналитического мероприятия дополнительно запрашивалась информация (пояснения) </w:t>
      </w:r>
      <w:r w:rsidR="00E04523" w:rsidRPr="00F11539">
        <w:rPr>
          <w:sz w:val="26"/>
          <w:szCs w:val="26"/>
        </w:rPr>
        <w:t xml:space="preserve">в части </w:t>
      </w:r>
      <w:r w:rsidR="005A7006" w:rsidRPr="00F11539">
        <w:rPr>
          <w:sz w:val="26"/>
          <w:szCs w:val="26"/>
        </w:rPr>
        <w:t>отнесения регионального проекта «Чистая вода» в национальный проект «Жилье и городская среда»</w:t>
      </w:r>
      <w:r w:rsidR="00E04523" w:rsidRPr="00F11539">
        <w:rPr>
          <w:sz w:val="26"/>
          <w:szCs w:val="26"/>
        </w:rPr>
        <w:t xml:space="preserve">, а также дополнительно запрошены справки об изменении </w:t>
      </w:r>
      <w:r w:rsidR="006F390F">
        <w:rPr>
          <w:sz w:val="26"/>
          <w:szCs w:val="26"/>
        </w:rPr>
        <w:t>показателей сводной бюджетной росписи расходов</w:t>
      </w:r>
      <w:r w:rsidR="00E04523" w:rsidRPr="00F11539">
        <w:rPr>
          <w:sz w:val="26"/>
          <w:szCs w:val="26"/>
        </w:rPr>
        <w:t xml:space="preserve"> </w:t>
      </w:r>
      <w:r w:rsidR="00F11539" w:rsidRPr="00F11539">
        <w:rPr>
          <w:sz w:val="26"/>
          <w:szCs w:val="26"/>
        </w:rPr>
        <w:t xml:space="preserve">(далее – </w:t>
      </w:r>
      <w:r w:rsidR="00F11539">
        <w:rPr>
          <w:sz w:val="26"/>
          <w:szCs w:val="26"/>
        </w:rPr>
        <w:t>с</w:t>
      </w:r>
      <w:r w:rsidR="00F11539" w:rsidRPr="00F11539">
        <w:rPr>
          <w:sz w:val="26"/>
          <w:szCs w:val="26"/>
        </w:rPr>
        <w:t>правка).</w:t>
      </w:r>
      <w:r w:rsidR="00F11539">
        <w:rPr>
          <w:sz w:val="26"/>
          <w:szCs w:val="26"/>
        </w:rPr>
        <w:t xml:space="preserve"> </w:t>
      </w:r>
    </w:p>
    <w:p w:rsidR="00EF00E6" w:rsidRDefault="00EF00E6" w:rsidP="00EF00E6">
      <w:pPr>
        <w:tabs>
          <w:tab w:val="left" w:pos="540"/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По результатам заседания проектного комитета администрации города Пыть-Яха (протокол от 14.04.2021 № 3) установлено, что с 2021 года региональный проект «Чистая вода» включен в национальный проект «Жилье и городская среда». </w:t>
      </w:r>
    </w:p>
    <w:p w:rsidR="00E04523" w:rsidRDefault="00E94240" w:rsidP="00E04523">
      <w:pPr>
        <w:tabs>
          <w:tab w:val="left" w:pos="720"/>
        </w:tabs>
        <w:jc w:val="both"/>
        <w:rPr>
          <w:sz w:val="26"/>
          <w:szCs w:val="26"/>
        </w:rPr>
      </w:pPr>
      <w:r w:rsidRPr="000128B8">
        <w:rPr>
          <w:sz w:val="26"/>
          <w:szCs w:val="26"/>
        </w:rPr>
        <w:lastRenderedPageBreak/>
        <w:tab/>
      </w:r>
      <w:r w:rsidRPr="0050617A">
        <w:rPr>
          <w:sz w:val="26"/>
          <w:szCs w:val="26"/>
        </w:rPr>
        <w:t>Проектом постановления вносятся изменения</w:t>
      </w:r>
      <w:r w:rsidR="0032563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</w:t>
      </w:r>
      <w:r w:rsidR="00E04523">
        <w:rPr>
          <w:sz w:val="26"/>
          <w:szCs w:val="26"/>
        </w:rPr>
        <w:t xml:space="preserve">программные мероприятия 2020 года, с целью </w:t>
      </w:r>
      <w:r w:rsidR="00E04523" w:rsidRPr="00E04523">
        <w:rPr>
          <w:sz w:val="26"/>
          <w:szCs w:val="26"/>
        </w:rPr>
        <w:t>приведени</w:t>
      </w:r>
      <w:r w:rsidR="00E04523">
        <w:rPr>
          <w:sz w:val="26"/>
          <w:szCs w:val="26"/>
        </w:rPr>
        <w:t>я</w:t>
      </w:r>
      <w:r w:rsidR="00E04523" w:rsidRPr="00E04523">
        <w:rPr>
          <w:sz w:val="26"/>
          <w:szCs w:val="26"/>
        </w:rPr>
        <w:t xml:space="preserve"> в соответствие с решением Думы от 19.12.2019 № 285 (в ред. </w:t>
      </w:r>
      <w:r w:rsidR="00233B8B">
        <w:rPr>
          <w:sz w:val="26"/>
          <w:szCs w:val="26"/>
        </w:rPr>
        <w:t>от 28.12.2020 № 363</w:t>
      </w:r>
      <w:r w:rsidR="00E04523" w:rsidRPr="00E04523">
        <w:rPr>
          <w:sz w:val="26"/>
          <w:szCs w:val="26"/>
        </w:rPr>
        <w:t>)</w:t>
      </w:r>
      <w:r w:rsidR="00506A05">
        <w:rPr>
          <w:sz w:val="26"/>
          <w:szCs w:val="26"/>
        </w:rPr>
        <w:t xml:space="preserve"> с учетом </w:t>
      </w:r>
      <w:r w:rsidR="00E04523">
        <w:rPr>
          <w:sz w:val="26"/>
          <w:szCs w:val="26"/>
        </w:rPr>
        <w:t>справ</w:t>
      </w:r>
      <w:r w:rsidR="00CF222C">
        <w:rPr>
          <w:sz w:val="26"/>
          <w:szCs w:val="26"/>
        </w:rPr>
        <w:t>ки</w:t>
      </w:r>
      <w:r w:rsidR="00E04523">
        <w:rPr>
          <w:sz w:val="26"/>
          <w:szCs w:val="26"/>
        </w:rPr>
        <w:t xml:space="preserve"> </w:t>
      </w:r>
      <w:r w:rsidR="006F390F">
        <w:rPr>
          <w:sz w:val="26"/>
          <w:szCs w:val="26"/>
        </w:rPr>
        <w:t xml:space="preserve">об изменении показателей сводной бюджетной росписи расходов на 2021 год и на плановый период 2022 и 2023 годов </w:t>
      </w:r>
      <w:r w:rsidR="00E04523">
        <w:rPr>
          <w:sz w:val="26"/>
          <w:szCs w:val="26"/>
        </w:rPr>
        <w:t xml:space="preserve">от 30.12.2020 </w:t>
      </w:r>
      <w:r w:rsidR="006F390F">
        <w:rPr>
          <w:sz w:val="26"/>
          <w:szCs w:val="26"/>
        </w:rPr>
        <w:t xml:space="preserve">     </w:t>
      </w:r>
      <w:r w:rsidR="00E04523">
        <w:rPr>
          <w:sz w:val="26"/>
          <w:szCs w:val="26"/>
        </w:rPr>
        <w:t>№ 040/06/59</w:t>
      </w:r>
      <w:r w:rsidR="00E04523" w:rsidRPr="00E04523">
        <w:rPr>
          <w:sz w:val="26"/>
          <w:szCs w:val="26"/>
        </w:rPr>
        <w:t xml:space="preserve"> </w:t>
      </w:r>
      <w:r w:rsidR="003A0923" w:rsidRPr="00E04523">
        <w:rPr>
          <w:sz w:val="26"/>
          <w:szCs w:val="26"/>
        </w:rPr>
        <w:t xml:space="preserve">в сумме </w:t>
      </w:r>
      <w:r w:rsidR="003A0923">
        <w:rPr>
          <w:sz w:val="26"/>
          <w:szCs w:val="26"/>
        </w:rPr>
        <w:t xml:space="preserve">35 750,0 </w:t>
      </w:r>
      <w:r w:rsidR="003A0923" w:rsidRPr="00E04523">
        <w:rPr>
          <w:sz w:val="26"/>
          <w:szCs w:val="26"/>
        </w:rPr>
        <w:t>тыс. руб.</w:t>
      </w:r>
      <w:r w:rsidR="00325638">
        <w:rPr>
          <w:sz w:val="26"/>
          <w:szCs w:val="26"/>
        </w:rPr>
        <w:t xml:space="preserve">, </w:t>
      </w:r>
      <w:r w:rsidR="00B044FF">
        <w:rPr>
          <w:sz w:val="26"/>
          <w:szCs w:val="26"/>
        </w:rPr>
        <w:t>средства местного бюджета</w:t>
      </w:r>
      <w:r w:rsidR="00EE5C9D">
        <w:rPr>
          <w:sz w:val="26"/>
          <w:szCs w:val="26"/>
        </w:rPr>
        <w:t>:</w:t>
      </w:r>
      <w:r w:rsidR="00E04523" w:rsidRPr="00E04523">
        <w:rPr>
          <w:sz w:val="26"/>
          <w:szCs w:val="26"/>
        </w:rPr>
        <w:t xml:space="preserve"> </w:t>
      </w:r>
    </w:p>
    <w:p w:rsidR="00B044FF" w:rsidRDefault="00B044FF" w:rsidP="00E04523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E5C9D">
        <w:rPr>
          <w:sz w:val="26"/>
          <w:szCs w:val="26"/>
        </w:rPr>
        <w:t xml:space="preserve">1) </w:t>
      </w:r>
      <w:r>
        <w:rPr>
          <w:sz w:val="26"/>
          <w:szCs w:val="26"/>
        </w:rPr>
        <w:t xml:space="preserve">по </w:t>
      </w:r>
      <w:r w:rsidR="008E10E8">
        <w:rPr>
          <w:sz w:val="26"/>
          <w:szCs w:val="26"/>
        </w:rPr>
        <w:t xml:space="preserve">мероприятию </w:t>
      </w:r>
      <w:r>
        <w:rPr>
          <w:sz w:val="26"/>
          <w:szCs w:val="26"/>
        </w:rPr>
        <w:t xml:space="preserve">1.2 «Реконструкция, расширение, модернизация, строительство </w:t>
      </w:r>
      <w:r w:rsidR="00EF00E6">
        <w:rPr>
          <w:sz w:val="26"/>
          <w:szCs w:val="26"/>
        </w:rPr>
        <w:t>коммунальных объектов</w:t>
      </w:r>
      <w:r>
        <w:rPr>
          <w:sz w:val="26"/>
          <w:szCs w:val="26"/>
        </w:rPr>
        <w:t xml:space="preserve">, в том числе объектов питьевого водоснабжения в населенных пунктах, население в которых не обеспечено доброкачественной и /или условно доброкачественной питьевой </w:t>
      </w:r>
      <w:r w:rsidR="00EE5C9D">
        <w:rPr>
          <w:sz w:val="26"/>
          <w:szCs w:val="26"/>
        </w:rPr>
        <w:t xml:space="preserve">водой» увеличен объем финансирования </w:t>
      </w:r>
      <w:r w:rsidR="00506A05">
        <w:rPr>
          <w:sz w:val="26"/>
          <w:szCs w:val="26"/>
        </w:rPr>
        <w:t>на 60,4 тыс. руб.</w:t>
      </w:r>
      <w:r w:rsidR="00EE5C9D">
        <w:rPr>
          <w:sz w:val="26"/>
          <w:szCs w:val="26"/>
        </w:rPr>
        <w:t xml:space="preserve">; </w:t>
      </w:r>
    </w:p>
    <w:p w:rsidR="00EE5C9D" w:rsidRDefault="00EE5C9D" w:rsidP="00E04523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2) по </w:t>
      </w:r>
      <w:r w:rsidR="008E10E8">
        <w:rPr>
          <w:sz w:val="26"/>
          <w:szCs w:val="26"/>
        </w:rPr>
        <w:t>мероприятию</w:t>
      </w:r>
      <w:r>
        <w:rPr>
          <w:sz w:val="26"/>
          <w:szCs w:val="26"/>
        </w:rPr>
        <w:t xml:space="preserve"> 6.2 «Благоустройство городских территорий» увеличен объем финанс</w:t>
      </w:r>
      <w:r w:rsidR="00506A05">
        <w:rPr>
          <w:sz w:val="26"/>
          <w:szCs w:val="26"/>
        </w:rPr>
        <w:t>ирования на 35 689,6 тыс. руб.</w:t>
      </w:r>
    </w:p>
    <w:p w:rsidR="00754F45" w:rsidRDefault="00754F45" w:rsidP="00754F45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754F45">
        <w:rPr>
          <w:sz w:val="26"/>
          <w:szCs w:val="26"/>
        </w:rPr>
        <w:t>Объем финансовых затрат с учетом вносимых изменен</w:t>
      </w:r>
      <w:r>
        <w:rPr>
          <w:sz w:val="26"/>
          <w:szCs w:val="26"/>
        </w:rPr>
        <w:t xml:space="preserve">ий </w:t>
      </w:r>
      <w:r w:rsidRPr="00754F45">
        <w:rPr>
          <w:sz w:val="26"/>
          <w:szCs w:val="26"/>
        </w:rPr>
        <w:t>на 2020 год составит 740 467,5 тыс. руб., в т.ч. 64 769,3 тыс. руб. – средства федерального бюджета, 479 647,6 тыс. руб. – средства окружного бюджета, 196 050,6 тыс. р</w:t>
      </w:r>
      <w:r>
        <w:rPr>
          <w:sz w:val="26"/>
          <w:szCs w:val="26"/>
        </w:rPr>
        <w:t>уб. – средства местного бюджета.</w:t>
      </w:r>
    </w:p>
    <w:p w:rsidR="00D35EED" w:rsidRDefault="00D35EED" w:rsidP="00754F45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 xml:space="preserve">В соответствии с ч. 2 ст. 179 БК РФ, пп. 8.3 п. 8 Порядка принятия решения о разработке муниципальных программ муниципального образования городской округ город Пыть-Ях, их формирования, утверждения и реализации, утвержденного постановлением </w:t>
      </w:r>
      <w:r w:rsidRPr="00EC24BF">
        <w:rPr>
          <w:sz w:val="26"/>
          <w:szCs w:val="26"/>
        </w:rPr>
        <w:t>администрации города от 30.08.2018 № 259-па</w:t>
      </w:r>
      <w:r>
        <w:rPr>
          <w:sz w:val="26"/>
          <w:szCs w:val="26"/>
        </w:rPr>
        <w:t xml:space="preserve"> (далее – Порядок) муниципальные программы приводят в соответствие с решением о бюджете не позднее трех месяцев со дня вступления его в силу. </w:t>
      </w:r>
      <w:r>
        <w:rPr>
          <w:sz w:val="26"/>
          <w:szCs w:val="26"/>
        </w:rPr>
        <w:tab/>
        <w:t xml:space="preserve">Муниципальную программу </w:t>
      </w:r>
      <w:r w:rsidRPr="00394428">
        <w:rPr>
          <w:sz w:val="26"/>
          <w:szCs w:val="26"/>
        </w:rPr>
        <w:t xml:space="preserve">«Жилищно-коммунальный комплекс и городская среда города Пыть-Яха» </w:t>
      </w:r>
      <w:r>
        <w:rPr>
          <w:sz w:val="26"/>
          <w:szCs w:val="26"/>
        </w:rPr>
        <w:t>приводят в соответствие с</w:t>
      </w:r>
      <w:r w:rsidR="00C576DE">
        <w:rPr>
          <w:sz w:val="26"/>
          <w:szCs w:val="26"/>
        </w:rPr>
        <w:t xml:space="preserve"> объемами финансирования на 2020 год с нарушением</w:t>
      </w:r>
      <w:r>
        <w:rPr>
          <w:sz w:val="26"/>
          <w:szCs w:val="26"/>
        </w:rPr>
        <w:t xml:space="preserve"> установленного срока.  </w:t>
      </w:r>
    </w:p>
    <w:p w:rsidR="00EB0ED3" w:rsidRDefault="00EB0ED3" w:rsidP="00754F45">
      <w:pPr>
        <w:tabs>
          <w:tab w:val="left" w:pos="720"/>
        </w:tabs>
        <w:jc w:val="both"/>
        <w:rPr>
          <w:sz w:val="26"/>
          <w:szCs w:val="26"/>
        </w:rPr>
      </w:pPr>
    </w:p>
    <w:p w:rsidR="00325638" w:rsidRPr="00E04523" w:rsidRDefault="00325638" w:rsidP="00E04523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94428">
        <w:rPr>
          <w:sz w:val="26"/>
          <w:szCs w:val="26"/>
        </w:rPr>
        <w:t xml:space="preserve">Внесение изменений в программные мероприятия </w:t>
      </w:r>
      <w:r w:rsidR="001C3286">
        <w:rPr>
          <w:sz w:val="26"/>
          <w:szCs w:val="26"/>
        </w:rPr>
        <w:t>на 2021 год</w:t>
      </w:r>
      <w:r w:rsidRPr="00394428">
        <w:rPr>
          <w:sz w:val="26"/>
          <w:szCs w:val="26"/>
        </w:rPr>
        <w:t xml:space="preserve"> связано с </w:t>
      </w:r>
      <w:r w:rsidR="00394428" w:rsidRPr="00394428">
        <w:rPr>
          <w:sz w:val="26"/>
          <w:szCs w:val="26"/>
        </w:rPr>
        <w:t xml:space="preserve">увеличением </w:t>
      </w:r>
      <w:r w:rsidRPr="00394428">
        <w:rPr>
          <w:sz w:val="26"/>
          <w:szCs w:val="26"/>
        </w:rPr>
        <w:t>объем</w:t>
      </w:r>
      <w:r w:rsidR="00394428" w:rsidRPr="00394428">
        <w:rPr>
          <w:sz w:val="26"/>
          <w:szCs w:val="26"/>
        </w:rPr>
        <w:t>а</w:t>
      </w:r>
      <w:r w:rsidRPr="00394428">
        <w:rPr>
          <w:sz w:val="26"/>
          <w:szCs w:val="26"/>
        </w:rPr>
        <w:t xml:space="preserve"> финансирования </w:t>
      </w:r>
      <w:r w:rsidR="00394428" w:rsidRPr="00394428">
        <w:rPr>
          <w:sz w:val="26"/>
          <w:szCs w:val="26"/>
        </w:rPr>
        <w:t xml:space="preserve">на 107 795,4 тыс. руб., в т.ч. </w:t>
      </w:r>
      <w:r w:rsidR="00EA28AC">
        <w:rPr>
          <w:sz w:val="26"/>
          <w:szCs w:val="26"/>
        </w:rPr>
        <w:t>240,9</w:t>
      </w:r>
      <w:r w:rsidR="00394428" w:rsidRPr="00394428">
        <w:rPr>
          <w:sz w:val="26"/>
          <w:szCs w:val="26"/>
        </w:rPr>
        <w:t xml:space="preserve"> тыс. руб. – средства федерального бюджета, 95 739,6 тыс. руб. – средства окружного бюджета, 11 814,9 тыс. руб. – средства местного бюджета</w:t>
      </w:r>
      <w:r w:rsidR="00EB0ED3">
        <w:rPr>
          <w:sz w:val="26"/>
          <w:szCs w:val="26"/>
        </w:rPr>
        <w:t>, в т.ч.</w:t>
      </w:r>
      <w:r w:rsidR="00394428" w:rsidRPr="00394428">
        <w:rPr>
          <w:sz w:val="26"/>
          <w:szCs w:val="26"/>
        </w:rPr>
        <w:t>:</w:t>
      </w:r>
      <w:r w:rsidR="00394428">
        <w:rPr>
          <w:sz w:val="26"/>
          <w:szCs w:val="26"/>
        </w:rPr>
        <w:t xml:space="preserve">  </w:t>
      </w:r>
    </w:p>
    <w:p w:rsidR="00A0129B" w:rsidRDefault="00693FD4" w:rsidP="00E94240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="00A0129B">
        <w:rPr>
          <w:sz w:val="26"/>
          <w:szCs w:val="26"/>
        </w:rPr>
        <w:t xml:space="preserve">по </w:t>
      </w:r>
      <w:r w:rsidR="008E10E8">
        <w:rPr>
          <w:sz w:val="26"/>
          <w:szCs w:val="26"/>
        </w:rPr>
        <w:t>мероприятию</w:t>
      </w:r>
      <w:r w:rsidR="00A0129B">
        <w:rPr>
          <w:sz w:val="26"/>
          <w:szCs w:val="26"/>
        </w:rPr>
        <w:t xml:space="preserve"> 1.1 «Региональный проект «Чистая вода» увеличен объем финансирования на 28 609,8 тыс. руб., в т.ч. 58 669,0 тыс. руб.</w:t>
      </w:r>
      <w:r w:rsidR="00E10732">
        <w:rPr>
          <w:sz w:val="26"/>
          <w:szCs w:val="26"/>
        </w:rPr>
        <w:t>- средства окружного бюджета</w:t>
      </w:r>
      <w:r w:rsidR="00846648">
        <w:rPr>
          <w:sz w:val="26"/>
          <w:szCs w:val="26"/>
        </w:rPr>
        <w:t xml:space="preserve"> (с учетом справки от 23.04.2021 № 040/03/15), «</w:t>
      </w:r>
      <w:r w:rsidR="00E10732">
        <w:rPr>
          <w:sz w:val="26"/>
          <w:szCs w:val="26"/>
        </w:rPr>
        <w:t>-» 30 059,2 тыс. руб. – средства местного бюджета</w:t>
      </w:r>
      <w:r w:rsidR="008B321F">
        <w:rPr>
          <w:sz w:val="26"/>
          <w:szCs w:val="26"/>
        </w:rPr>
        <w:t xml:space="preserve">; </w:t>
      </w:r>
    </w:p>
    <w:p w:rsidR="00E10732" w:rsidRDefault="00E10732" w:rsidP="00E94240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B49E3">
        <w:rPr>
          <w:sz w:val="26"/>
          <w:szCs w:val="26"/>
        </w:rPr>
        <w:t>-</w:t>
      </w:r>
      <w:r>
        <w:rPr>
          <w:sz w:val="26"/>
          <w:szCs w:val="26"/>
        </w:rPr>
        <w:t xml:space="preserve"> по </w:t>
      </w:r>
      <w:r w:rsidR="008E10E8">
        <w:rPr>
          <w:sz w:val="26"/>
          <w:szCs w:val="26"/>
        </w:rPr>
        <w:t>мероприятию</w:t>
      </w:r>
      <w:r>
        <w:rPr>
          <w:sz w:val="26"/>
          <w:szCs w:val="26"/>
        </w:rPr>
        <w:t xml:space="preserve"> 1.2 «Реконструкция, расширение, модернизация, строительство, коммунальных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водой» объем финансирования увеличен</w:t>
      </w:r>
      <w:r w:rsidR="00EE5C9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9 524,5 тыс. руб., в т.ч. 8 487,7 тыс. руб. – средства автономного </w:t>
      </w:r>
      <w:r w:rsidR="00846648">
        <w:rPr>
          <w:sz w:val="26"/>
          <w:szCs w:val="26"/>
        </w:rPr>
        <w:t>округа (с учетом справки от 23.04.2021 № 040/03/13)</w:t>
      </w:r>
      <w:r>
        <w:rPr>
          <w:sz w:val="26"/>
          <w:szCs w:val="26"/>
        </w:rPr>
        <w:t>, 1 036,8 тыс. руб. – средства местного бюджета</w:t>
      </w:r>
      <w:r w:rsidR="00846648">
        <w:rPr>
          <w:sz w:val="26"/>
          <w:szCs w:val="26"/>
        </w:rPr>
        <w:t>;</w:t>
      </w:r>
    </w:p>
    <w:p w:rsidR="00CF222C" w:rsidRDefault="00CF222C" w:rsidP="00E94240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B49E3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 по </w:t>
      </w:r>
      <w:r w:rsidR="008E10E8">
        <w:rPr>
          <w:sz w:val="26"/>
          <w:szCs w:val="26"/>
        </w:rPr>
        <w:t>мероприятию</w:t>
      </w:r>
      <w:r>
        <w:rPr>
          <w:sz w:val="26"/>
          <w:szCs w:val="26"/>
        </w:rPr>
        <w:t xml:space="preserve"> 3.1 «Проведение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периоду» объем финансирования увеличен на 18 908,7 тыс. руб., в т.ч. 16 072,4 тыс. руб. – средства окружного бюджета</w:t>
      </w:r>
      <w:r w:rsidR="00846648">
        <w:rPr>
          <w:sz w:val="26"/>
          <w:szCs w:val="26"/>
        </w:rPr>
        <w:t xml:space="preserve"> (с учетом справки от 23.04.2021 № 040/03/12)</w:t>
      </w:r>
      <w:r>
        <w:rPr>
          <w:sz w:val="26"/>
          <w:szCs w:val="26"/>
        </w:rPr>
        <w:t xml:space="preserve">, 2 836,3 тыс. </w:t>
      </w:r>
      <w:r w:rsidR="00846648">
        <w:rPr>
          <w:sz w:val="26"/>
          <w:szCs w:val="26"/>
        </w:rPr>
        <w:t xml:space="preserve">руб.  средства местного бюджета; </w:t>
      </w:r>
    </w:p>
    <w:p w:rsidR="00693FD4" w:rsidRDefault="00693FD4" w:rsidP="00E94240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  по мероприятию 6.2 «Благоустройство городских территорий» увеличен объем финансирования на 35 750,0 тыс. руб., средства местного бюджета</w:t>
      </w:r>
      <w:r w:rsidR="00544F82">
        <w:rPr>
          <w:sz w:val="26"/>
          <w:szCs w:val="26"/>
        </w:rPr>
        <w:t xml:space="preserve"> (перенесены средства местного бюджета, не использованные в 2020 году)</w:t>
      </w:r>
      <w:r>
        <w:rPr>
          <w:sz w:val="26"/>
          <w:szCs w:val="26"/>
        </w:rPr>
        <w:t>.</w:t>
      </w:r>
    </w:p>
    <w:p w:rsidR="00BF6B52" w:rsidRDefault="00987C8A" w:rsidP="00E94240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693FD4">
        <w:rPr>
          <w:sz w:val="26"/>
          <w:szCs w:val="26"/>
        </w:rPr>
        <w:t xml:space="preserve">Также </w:t>
      </w:r>
      <w:r w:rsidR="00BF6B52">
        <w:rPr>
          <w:sz w:val="26"/>
          <w:szCs w:val="26"/>
        </w:rPr>
        <w:t xml:space="preserve">изменена нумерация мероприятий подпрограммы 6 «Формирование комфортной городской среды» в связи с добавлением новых мероприятий: </w:t>
      </w:r>
    </w:p>
    <w:p w:rsidR="00BF6B52" w:rsidRDefault="00BF6B52" w:rsidP="00E94240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E10E8">
        <w:rPr>
          <w:sz w:val="26"/>
          <w:szCs w:val="26"/>
        </w:rPr>
        <w:t xml:space="preserve">- </w:t>
      </w:r>
      <w:r>
        <w:rPr>
          <w:sz w:val="26"/>
          <w:szCs w:val="26"/>
        </w:rPr>
        <w:t>6.1.1 «Благоустройство дворовых терри</w:t>
      </w:r>
      <w:r w:rsidR="009E7859">
        <w:rPr>
          <w:sz w:val="26"/>
          <w:szCs w:val="26"/>
        </w:rPr>
        <w:t xml:space="preserve">торий» с объемом </w:t>
      </w:r>
      <w:r w:rsidR="00C576DE">
        <w:rPr>
          <w:sz w:val="26"/>
          <w:szCs w:val="26"/>
        </w:rPr>
        <w:t>финансирования 14</w:t>
      </w:r>
      <w:r>
        <w:rPr>
          <w:sz w:val="26"/>
          <w:szCs w:val="26"/>
        </w:rPr>
        <w:t> 275,1 тыс. руб., в т.ч. 12 133,8 тыс. руб. – средства автономного округа</w:t>
      </w:r>
      <w:r w:rsidR="00846648">
        <w:rPr>
          <w:sz w:val="26"/>
          <w:szCs w:val="26"/>
        </w:rPr>
        <w:t xml:space="preserve"> (справка от 23.04.2021 № 040/03/14)</w:t>
      </w:r>
      <w:r>
        <w:rPr>
          <w:sz w:val="26"/>
          <w:szCs w:val="26"/>
        </w:rPr>
        <w:t>, 2 141,3 тыс. руб. – средства местного бюджета</w:t>
      </w:r>
      <w:r w:rsidR="00846648">
        <w:rPr>
          <w:sz w:val="26"/>
          <w:szCs w:val="26"/>
        </w:rPr>
        <w:t xml:space="preserve">, в т.ч.:  </w:t>
      </w:r>
    </w:p>
    <w:p w:rsidR="00987C8A" w:rsidRDefault="00BF6B52" w:rsidP="00E94240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E10E8">
        <w:rPr>
          <w:sz w:val="26"/>
          <w:szCs w:val="26"/>
        </w:rPr>
        <w:t xml:space="preserve">- </w:t>
      </w:r>
      <w:r>
        <w:rPr>
          <w:sz w:val="26"/>
          <w:szCs w:val="26"/>
        </w:rPr>
        <w:t>6.1.1.</w:t>
      </w:r>
      <w:r w:rsidR="00251E1D">
        <w:rPr>
          <w:sz w:val="26"/>
          <w:szCs w:val="26"/>
        </w:rPr>
        <w:t>1</w:t>
      </w:r>
      <w:r>
        <w:rPr>
          <w:sz w:val="26"/>
          <w:szCs w:val="26"/>
        </w:rPr>
        <w:t xml:space="preserve"> «</w:t>
      </w:r>
      <w:r w:rsidR="00251E1D">
        <w:rPr>
          <w:sz w:val="26"/>
          <w:szCs w:val="26"/>
        </w:rPr>
        <w:t xml:space="preserve">Благоустройство дворовой территории жилых домов № 12,13,17,18 в 1 микрорайоне «Центральный» в городе Пыть-Яхе» с объемом </w:t>
      </w:r>
      <w:r w:rsidR="00506A05">
        <w:rPr>
          <w:sz w:val="26"/>
          <w:szCs w:val="26"/>
        </w:rPr>
        <w:t>финансирования 9</w:t>
      </w:r>
      <w:r w:rsidR="00251E1D">
        <w:rPr>
          <w:sz w:val="26"/>
          <w:szCs w:val="26"/>
        </w:rPr>
        <w:t xml:space="preserve"> 360,7 тыс. руб., в т.ч. </w:t>
      </w:r>
      <w:r>
        <w:rPr>
          <w:sz w:val="26"/>
          <w:szCs w:val="26"/>
        </w:rPr>
        <w:t xml:space="preserve"> </w:t>
      </w:r>
      <w:r w:rsidR="00251E1D">
        <w:rPr>
          <w:sz w:val="26"/>
          <w:szCs w:val="26"/>
        </w:rPr>
        <w:t xml:space="preserve">7 956,6 тыс. руб. – средства автономного округа, 1 404,1 тыс. руб. – средства местного бюджета; </w:t>
      </w:r>
    </w:p>
    <w:p w:rsidR="00251E1D" w:rsidRDefault="00251E1D" w:rsidP="00E94240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E10E8">
        <w:rPr>
          <w:sz w:val="26"/>
          <w:szCs w:val="26"/>
        </w:rPr>
        <w:t xml:space="preserve">- </w:t>
      </w:r>
      <w:r>
        <w:rPr>
          <w:sz w:val="26"/>
          <w:szCs w:val="26"/>
        </w:rPr>
        <w:t>6.1.1.2 «Благоустройство дворовой территории жилого дома № 10, в 1 микрорайоне «Центральный» в городе Пыть</w:t>
      </w:r>
      <w:r w:rsidR="00506A05">
        <w:rPr>
          <w:sz w:val="26"/>
          <w:szCs w:val="26"/>
        </w:rPr>
        <w:t>-Яхе» с объемом финансирования 2</w:t>
      </w:r>
      <w:r>
        <w:rPr>
          <w:sz w:val="26"/>
          <w:szCs w:val="26"/>
        </w:rPr>
        <w:t xml:space="preserve"> 457,2 тыс. руб., в т.ч. 2 088,6 тыс. руб. – средства бюджета автономного округа, 368,6 тыс. руб. – средства местного бюджета; </w:t>
      </w:r>
    </w:p>
    <w:p w:rsidR="00B23A1C" w:rsidRDefault="00251E1D" w:rsidP="00251E1D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E10E8">
        <w:rPr>
          <w:sz w:val="26"/>
          <w:szCs w:val="26"/>
        </w:rPr>
        <w:t xml:space="preserve">- </w:t>
      </w:r>
      <w:r>
        <w:rPr>
          <w:sz w:val="26"/>
          <w:szCs w:val="26"/>
        </w:rPr>
        <w:t>6.1.3 «Благоустройство дворовой территории жилого дома № 11, в 1 микрорайоне «Центральный» в городе Пыт</w:t>
      </w:r>
      <w:r w:rsidR="00506A05">
        <w:rPr>
          <w:sz w:val="26"/>
          <w:szCs w:val="26"/>
        </w:rPr>
        <w:t>ь-Яхе» с объемом финансирования</w:t>
      </w:r>
      <w:r>
        <w:rPr>
          <w:sz w:val="26"/>
          <w:szCs w:val="26"/>
        </w:rPr>
        <w:t xml:space="preserve"> 2 457,2 тыс. руб., в т.ч. 2 088,6 тыс. руб. – средства бюджета автономного округа, 368,6 тыс. р</w:t>
      </w:r>
      <w:r w:rsidR="00693FD4">
        <w:rPr>
          <w:sz w:val="26"/>
          <w:szCs w:val="26"/>
        </w:rPr>
        <w:t>уб. – средства местного бюджета.</w:t>
      </w:r>
    </w:p>
    <w:p w:rsidR="00E94240" w:rsidRDefault="00E94240" w:rsidP="00E94240">
      <w:pPr>
        <w:tabs>
          <w:tab w:val="left" w:pos="720"/>
        </w:tabs>
        <w:jc w:val="both"/>
        <w:rPr>
          <w:sz w:val="26"/>
          <w:szCs w:val="26"/>
        </w:rPr>
      </w:pPr>
      <w:r w:rsidRPr="00D91B53">
        <w:rPr>
          <w:sz w:val="26"/>
          <w:szCs w:val="26"/>
        </w:rPr>
        <w:tab/>
        <w:t xml:space="preserve">Объем финансовых затрат </w:t>
      </w:r>
      <w:r w:rsidR="00C44AF8">
        <w:rPr>
          <w:sz w:val="26"/>
          <w:szCs w:val="26"/>
        </w:rPr>
        <w:t xml:space="preserve">с учетом </w:t>
      </w:r>
      <w:r w:rsidR="00C44AF8" w:rsidRPr="00D91B53">
        <w:rPr>
          <w:sz w:val="26"/>
          <w:szCs w:val="26"/>
        </w:rPr>
        <w:t>вносимых изменений</w:t>
      </w:r>
      <w:r w:rsidR="00C44AF8">
        <w:rPr>
          <w:sz w:val="26"/>
          <w:szCs w:val="26"/>
        </w:rPr>
        <w:t xml:space="preserve"> </w:t>
      </w:r>
      <w:r w:rsidRPr="00D91B53">
        <w:rPr>
          <w:sz w:val="26"/>
          <w:szCs w:val="26"/>
        </w:rPr>
        <w:t>на 202</w:t>
      </w:r>
      <w:r>
        <w:rPr>
          <w:sz w:val="26"/>
          <w:szCs w:val="26"/>
        </w:rPr>
        <w:t>1</w:t>
      </w:r>
      <w:r w:rsidRPr="00D91B53">
        <w:rPr>
          <w:sz w:val="26"/>
          <w:szCs w:val="26"/>
        </w:rPr>
        <w:t xml:space="preserve"> год </w:t>
      </w:r>
      <w:r w:rsidR="00C44AF8">
        <w:rPr>
          <w:sz w:val="26"/>
          <w:szCs w:val="26"/>
        </w:rPr>
        <w:t xml:space="preserve">составит </w:t>
      </w:r>
      <w:r w:rsidR="00D01319">
        <w:rPr>
          <w:sz w:val="26"/>
          <w:szCs w:val="26"/>
        </w:rPr>
        <w:t>574 523,2</w:t>
      </w:r>
      <w:r w:rsidRPr="000128B8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</w:t>
      </w:r>
      <w:r w:rsidRPr="000128B8">
        <w:rPr>
          <w:sz w:val="26"/>
          <w:szCs w:val="26"/>
        </w:rPr>
        <w:t>руб.</w:t>
      </w:r>
      <w:r w:rsidR="00D01319">
        <w:rPr>
          <w:sz w:val="26"/>
          <w:szCs w:val="26"/>
        </w:rPr>
        <w:t xml:space="preserve">, в т.ч. 130 744,6 тыс. руб. – средства федерального бюджета, 377 016,9 тыс. руб. </w:t>
      </w:r>
      <w:r w:rsidR="008C7E2D">
        <w:rPr>
          <w:sz w:val="26"/>
          <w:szCs w:val="26"/>
        </w:rPr>
        <w:t>–</w:t>
      </w:r>
      <w:r w:rsidR="00D01319">
        <w:rPr>
          <w:sz w:val="26"/>
          <w:szCs w:val="26"/>
        </w:rPr>
        <w:t xml:space="preserve"> </w:t>
      </w:r>
      <w:r w:rsidR="008C7E2D">
        <w:rPr>
          <w:sz w:val="26"/>
          <w:szCs w:val="26"/>
        </w:rPr>
        <w:t xml:space="preserve">средства автономного округа, 66 761,7 тыс. руб. – средства местного бюджета. </w:t>
      </w:r>
    </w:p>
    <w:p w:rsidR="008C7E2D" w:rsidRDefault="00E94240" w:rsidP="00E9424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О</w:t>
      </w:r>
      <w:r w:rsidRPr="000128B8">
        <w:rPr>
          <w:sz w:val="26"/>
          <w:szCs w:val="26"/>
        </w:rPr>
        <w:t xml:space="preserve">бщий объем финансирования программы </w:t>
      </w:r>
      <w:r w:rsidRPr="000128B8">
        <w:rPr>
          <w:spacing w:val="-9"/>
          <w:sz w:val="26"/>
          <w:szCs w:val="26"/>
        </w:rPr>
        <w:t xml:space="preserve">с учетом вносимых изменений </w:t>
      </w:r>
      <w:r w:rsidRPr="000128B8">
        <w:rPr>
          <w:sz w:val="26"/>
          <w:szCs w:val="26"/>
        </w:rPr>
        <w:t xml:space="preserve">составит </w:t>
      </w:r>
      <w:r w:rsidR="008C7E2D">
        <w:rPr>
          <w:sz w:val="26"/>
          <w:szCs w:val="26"/>
        </w:rPr>
        <w:t>2 059 640,9</w:t>
      </w:r>
      <w:r w:rsidRPr="000128B8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</w:t>
      </w:r>
      <w:r w:rsidRPr="000128B8">
        <w:rPr>
          <w:sz w:val="26"/>
          <w:szCs w:val="26"/>
        </w:rPr>
        <w:t xml:space="preserve">руб., </w:t>
      </w:r>
      <w:r w:rsidR="008C7E2D">
        <w:rPr>
          <w:sz w:val="26"/>
          <w:szCs w:val="26"/>
        </w:rPr>
        <w:t>в т.ч. 229 632,5 тыс. руб. –</w:t>
      </w:r>
      <w:r w:rsidR="00154390">
        <w:rPr>
          <w:sz w:val="26"/>
          <w:szCs w:val="26"/>
        </w:rPr>
        <w:t xml:space="preserve"> </w:t>
      </w:r>
      <w:r w:rsidR="008C7E2D">
        <w:rPr>
          <w:sz w:val="26"/>
          <w:szCs w:val="26"/>
        </w:rPr>
        <w:t>средства федерального бюджета, 1 481 182,9 тыс. руб. – средства окружного бюджета, 348 825,5 тыс. руб. – средства местного бюджета.</w:t>
      </w:r>
    </w:p>
    <w:p w:rsidR="00E94240" w:rsidRDefault="00E94240" w:rsidP="00E9424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154390">
        <w:rPr>
          <w:sz w:val="26"/>
          <w:szCs w:val="26"/>
        </w:rPr>
        <w:t xml:space="preserve">Объемы финансового обеспечения реализации муниципальной программы на 2021 год соответствуют бюджетным ассигнованиям, предусмотренным </w:t>
      </w:r>
      <w:r w:rsidR="001C3286">
        <w:rPr>
          <w:sz w:val="26"/>
          <w:szCs w:val="26"/>
        </w:rPr>
        <w:t>р</w:t>
      </w:r>
      <w:r w:rsidRPr="00154390">
        <w:rPr>
          <w:sz w:val="26"/>
          <w:szCs w:val="26"/>
        </w:rPr>
        <w:t>ешением Думы города Пыть-Яха от 14.12.2020 № 357 «О бюджете города Пыть-Яха на 2021 год и на плановый период 2022 и 2023 годов» (</w:t>
      </w:r>
      <w:r w:rsidR="00D0341E" w:rsidRPr="00154390">
        <w:rPr>
          <w:sz w:val="26"/>
          <w:szCs w:val="26"/>
        </w:rPr>
        <w:t>в ред. от 29.04.2021 № 38</w:t>
      </w:r>
      <w:r w:rsidRPr="00154390">
        <w:rPr>
          <w:sz w:val="26"/>
          <w:szCs w:val="26"/>
        </w:rPr>
        <w:t>7</w:t>
      </w:r>
      <w:r w:rsidR="00F11539" w:rsidRPr="00154390">
        <w:rPr>
          <w:sz w:val="26"/>
          <w:szCs w:val="26"/>
        </w:rPr>
        <w:t xml:space="preserve">), с учетом внесенных изменений. </w:t>
      </w:r>
    </w:p>
    <w:p w:rsidR="00C2385D" w:rsidRDefault="00C2385D" w:rsidP="00E9424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Перечень целевых показателей приведен в соответствие с госу</w:t>
      </w:r>
      <w:r w:rsidR="004B7774">
        <w:rPr>
          <w:sz w:val="26"/>
          <w:szCs w:val="26"/>
        </w:rPr>
        <w:t>дарственной программой Ханты-Ма</w:t>
      </w:r>
      <w:r>
        <w:rPr>
          <w:sz w:val="26"/>
          <w:szCs w:val="26"/>
        </w:rPr>
        <w:t xml:space="preserve">нсийского </w:t>
      </w:r>
      <w:r w:rsidR="004B7774">
        <w:rPr>
          <w:sz w:val="26"/>
          <w:szCs w:val="26"/>
        </w:rPr>
        <w:t>автономного округа – Югры «Жилищно-коммунальный комплекс и городская среда» утвержденной постановлением Правительства Х</w:t>
      </w:r>
      <w:r w:rsidR="00C576DE">
        <w:rPr>
          <w:sz w:val="26"/>
          <w:szCs w:val="26"/>
        </w:rPr>
        <w:t xml:space="preserve">МАО-Югры от 05.10.2018 № 347-п, в т.ч. добавлен новый целевой показатель «Улучшение качества городской среды с 9% до 40%». </w:t>
      </w:r>
    </w:p>
    <w:p w:rsidR="00E33489" w:rsidRDefault="00C21F14" w:rsidP="00E3348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2385D">
        <w:rPr>
          <w:sz w:val="26"/>
          <w:szCs w:val="26"/>
        </w:rPr>
        <w:t xml:space="preserve">Соответствующие </w:t>
      </w:r>
      <w:r>
        <w:rPr>
          <w:sz w:val="26"/>
          <w:szCs w:val="26"/>
        </w:rPr>
        <w:t>изменения</w:t>
      </w:r>
      <w:r w:rsidR="00C2385D">
        <w:rPr>
          <w:sz w:val="26"/>
          <w:szCs w:val="26"/>
        </w:rPr>
        <w:t xml:space="preserve"> внесены</w:t>
      </w:r>
      <w:r>
        <w:rPr>
          <w:sz w:val="26"/>
          <w:szCs w:val="26"/>
        </w:rPr>
        <w:t>: в строки</w:t>
      </w:r>
      <w:r w:rsidRPr="00C21F14">
        <w:rPr>
          <w:sz w:val="26"/>
          <w:szCs w:val="26"/>
        </w:rPr>
        <w:t xml:space="preserve"> «Портфели проектов, проекты Ханты-Мансийского автономного округа – Югры, входящие в состав муниципальной программы, в том числе направленные на реализацию национальных проектов (программ) Российской Федерации, параметры их финансового обеспечения. Наименование муниципального проекта, реализуемого на основе проектной инициативы на территории муниципального образования городской округ город Пыть-Ях, параметры финансового обеспечения», «Целевые показатели муниципальной программы»</w:t>
      </w:r>
      <w:r>
        <w:rPr>
          <w:sz w:val="26"/>
          <w:szCs w:val="26"/>
        </w:rPr>
        <w:t>, «Параметры финансового обеспечения муниципальной программы»</w:t>
      </w:r>
      <w:r w:rsidRPr="00C21F14">
        <w:rPr>
          <w:sz w:val="26"/>
          <w:szCs w:val="26"/>
        </w:rPr>
        <w:t xml:space="preserve"> паспорта муниципальной программы, таблицы 1 «Целевые показат</w:t>
      </w:r>
      <w:r w:rsidR="00C2385D">
        <w:rPr>
          <w:sz w:val="26"/>
          <w:szCs w:val="26"/>
        </w:rPr>
        <w:t>ели муниципальной программы»,</w:t>
      </w:r>
      <w:r w:rsidRPr="00C21F14">
        <w:rPr>
          <w:sz w:val="26"/>
          <w:szCs w:val="26"/>
        </w:rPr>
        <w:t xml:space="preserve"> 2 «Распределение финансовых ресурсов муниципальной программы», 3 «Оценка эффективности реализации муниципальной программы», </w:t>
      </w:r>
      <w:r w:rsidR="00E33489">
        <w:rPr>
          <w:sz w:val="26"/>
          <w:szCs w:val="26"/>
        </w:rPr>
        <w:t xml:space="preserve">4 «Мероприятия, реализуемые на принципах проектного управления, направленные в том числе на исполнение национальных и федеральных проектов (программ) Российской </w:t>
      </w:r>
      <w:r w:rsidR="00E33489">
        <w:rPr>
          <w:sz w:val="26"/>
          <w:szCs w:val="26"/>
        </w:rPr>
        <w:lastRenderedPageBreak/>
        <w:t xml:space="preserve">Федерации», 7 «Иные показатели муниципальной программы» изложены в новой редакции. </w:t>
      </w:r>
    </w:p>
    <w:p w:rsidR="00E94240" w:rsidRDefault="00E94240" w:rsidP="00E3348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BE2DF1">
        <w:rPr>
          <w:sz w:val="26"/>
          <w:szCs w:val="26"/>
        </w:rPr>
        <w:t>По юридико</w:t>
      </w:r>
      <w:r>
        <w:rPr>
          <w:sz w:val="26"/>
          <w:szCs w:val="26"/>
        </w:rPr>
        <w:t xml:space="preserve">-техническому оформлению проекта постановления о внесении изменений в муниципальную программу следует отметить, что согласно общим рекомендациям по оформлению внесения изменений в муниципальные акты (п.2.4 </w:t>
      </w:r>
      <w:r w:rsidRPr="00380E82">
        <w:rPr>
          <w:sz w:val="26"/>
          <w:szCs w:val="26"/>
        </w:rPr>
        <w:t>"Методически</w:t>
      </w:r>
      <w:r>
        <w:rPr>
          <w:sz w:val="26"/>
          <w:szCs w:val="26"/>
        </w:rPr>
        <w:t>х рекомендаций</w:t>
      </w:r>
      <w:r w:rsidRPr="00380E82">
        <w:rPr>
          <w:sz w:val="26"/>
          <w:szCs w:val="26"/>
        </w:rPr>
        <w:t xml:space="preserve"> по подготовке муниципальных нормативных правовых актов"</w:t>
      </w:r>
      <w:r>
        <w:rPr>
          <w:sz w:val="26"/>
          <w:szCs w:val="26"/>
        </w:rPr>
        <w:t xml:space="preserve"> </w:t>
      </w:r>
      <w:r w:rsidRPr="00380E82">
        <w:rPr>
          <w:sz w:val="26"/>
          <w:szCs w:val="26"/>
        </w:rPr>
        <w:t>(подготовлены ФБУ НЦПИ при Минюсте России</w:t>
      </w:r>
      <w:r>
        <w:rPr>
          <w:sz w:val="26"/>
          <w:szCs w:val="26"/>
        </w:rPr>
        <w:t>)</w:t>
      </w:r>
      <w:r w:rsidRPr="00333FE3">
        <w:rPr>
          <w:sz w:val="26"/>
          <w:szCs w:val="26"/>
        </w:rPr>
        <w:t xml:space="preserve"> при внесении изменений в муниципальный акт, изложенный в новой редакции, в круглых скобках указываются в том числе дата и номер принятия (издания), изложившего данный правовой акт в новой редакции. </w:t>
      </w:r>
      <w:r>
        <w:rPr>
          <w:sz w:val="26"/>
          <w:szCs w:val="26"/>
        </w:rPr>
        <w:t xml:space="preserve">Так же </w:t>
      </w:r>
      <w:r w:rsidRPr="005E70D6">
        <w:rPr>
          <w:sz w:val="26"/>
          <w:szCs w:val="26"/>
          <w:u w:val="single"/>
        </w:rPr>
        <w:t>рекомендуется указывать реквизиты всех муниципальных актов, которыми вносились изменения</w:t>
      </w:r>
      <w:r>
        <w:rPr>
          <w:sz w:val="26"/>
          <w:szCs w:val="26"/>
        </w:rPr>
        <w:t xml:space="preserve">. В постановление </w:t>
      </w:r>
      <w:r w:rsidRPr="009B2ED2">
        <w:rPr>
          <w:sz w:val="26"/>
          <w:szCs w:val="26"/>
        </w:rPr>
        <w:t xml:space="preserve">администрации города </w:t>
      </w:r>
      <w:r w:rsidRPr="000128B8">
        <w:rPr>
          <w:sz w:val="26"/>
          <w:szCs w:val="26"/>
        </w:rPr>
        <w:t>от 1</w:t>
      </w:r>
      <w:r w:rsidR="00E33489">
        <w:rPr>
          <w:sz w:val="26"/>
          <w:szCs w:val="26"/>
        </w:rPr>
        <w:t>3.12.2018 № 444</w:t>
      </w:r>
      <w:r w:rsidRPr="000128B8">
        <w:rPr>
          <w:sz w:val="26"/>
          <w:szCs w:val="26"/>
        </w:rPr>
        <w:t xml:space="preserve">-па «Об утверждении муниципальной программы </w:t>
      </w:r>
      <w:r w:rsidRPr="000128B8">
        <w:rPr>
          <w:rFonts w:cs="Arial"/>
          <w:bCs/>
          <w:sz w:val="26"/>
          <w:szCs w:val="26"/>
        </w:rPr>
        <w:t>«</w:t>
      </w:r>
      <w:r w:rsidR="00E33489">
        <w:rPr>
          <w:rFonts w:cs="Arial"/>
          <w:bCs/>
          <w:sz w:val="26"/>
          <w:szCs w:val="26"/>
        </w:rPr>
        <w:t xml:space="preserve">Жилищно-коммунальный комплекс и городская среда города Пыть-Яха» </w:t>
      </w:r>
      <w:r>
        <w:rPr>
          <w:sz w:val="26"/>
          <w:szCs w:val="26"/>
        </w:rPr>
        <w:t xml:space="preserve">изменения вносились постановлениями администрации </w:t>
      </w:r>
      <w:r w:rsidR="00E33489" w:rsidRPr="00E33489">
        <w:rPr>
          <w:sz w:val="26"/>
          <w:szCs w:val="26"/>
        </w:rPr>
        <w:t xml:space="preserve">  от 19.06.2019 № 222-па, от 31.10.2019 № 429-па, от 07.11.2019 </w:t>
      </w:r>
      <w:r w:rsidR="00E33489">
        <w:rPr>
          <w:sz w:val="26"/>
          <w:szCs w:val="26"/>
        </w:rPr>
        <w:t xml:space="preserve">                          </w:t>
      </w:r>
      <w:r w:rsidR="00E33489" w:rsidRPr="00E33489">
        <w:rPr>
          <w:sz w:val="26"/>
          <w:szCs w:val="26"/>
        </w:rPr>
        <w:t>№ 437-па, от 29.11.2019 № 478-па, от 31.12.2019 № 536-па, от 06.04.2020 №</w:t>
      </w:r>
      <w:r w:rsidR="00E33489">
        <w:rPr>
          <w:sz w:val="26"/>
          <w:szCs w:val="26"/>
        </w:rPr>
        <w:t xml:space="preserve"> 128-</w:t>
      </w:r>
      <w:proofErr w:type="gramStart"/>
      <w:r w:rsidR="00A568AB">
        <w:rPr>
          <w:sz w:val="26"/>
          <w:szCs w:val="26"/>
        </w:rPr>
        <w:t xml:space="preserve">па,  </w:t>
      </w:r>
      <w:r w:rsidR="00E33489">
        <w:rPr>
          <w:sz w:val="26"/>
          <w:szCs w:val="26"/>
        </w:rPr>
        <w:t xml:space="preserve"> </w:t>
      </w:r>
      <w:proofErr w:type="gramEnd"/>
      <w:r w:rsidR="00E33489">
        <w:rPr>
          <w:sz w:val="26"/>
          <w:szCs w:val="26"/>
        </w:rPr>
        <w:t xml:space="preserve">             от 26.12.2020 № 574-па, от 13.01.2021 № 09-па</w:t>
      </w:r>
      <w:r w:rsidRPr="005E70D6">
        <w:rPr>
          <w:sz w:val="26"/>
          <w:szCs w:val="26"/>
        </w:rPr>
        <w:t>.</w:t>
      </w:r>
      <w:r>
        <w:rPr>
          <w:sz w:val="26"/>
          <w:szCs w:val="26"/>
        </w:rPr>
        <w:t xml:space="preserve"> На основании изложенного, при оформлении проекта постановления по внесению изменений в муниципальную программу Счетно-контрольная палата рекомендует придерживаться рекомендаций по указанию реквизитов всех постановлений, которыми вносились изменения в муни</w:t>
      </w:r>
      <w:r w:rsidR="001C0679">
        <w:rPr>
          <w:sz w:val="26"/>
          <w:szCs w:val="26"/>
        </w:rPr>
        <w:t xml:space="preserve">ципальную программу. </w:t>
      </w:r>
    </w:p>
    <w:p w:rsidR="00394428" w:rsidRPr="00394428" w:rsidRDefault="00394428" w:rsidP="00E33489">
      <w:pPr>
        <w:jc w:val="both"/>
        <w:rPr>
          <w:sz w:val="26"/>
          <w:szCs w:val="26"/>
        </w:rPr>
      </w:pPr>
    </w:p>
    <w:p w:rsidR="00394428" w:rsidRDefault="00EC24BF" w:rsidP="001168D0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1168D0" w:rsidRPr="003A15A5">
        <w:rPr>
          <w:sz w:val="26"/>
          <w:szCs w:val="26"/>
        </w:rPr>
        <w:t>Счетно-контрольная палата обращает внимание, что во исполнение п</w:t>
      </w:r>
      <w:r w:rsidR="001168D0">
        <w:rPr>
          <w:sz w:val="26"/>
          <w:szCs w:val="26"/>
        </w:rPr>
        <w:t>.9.4</w:t>
      </w:r>
      <w:r w:rsidR="001168D0" w:rsidRPr="003A15A5">
        <w:rPr>
          <w:sz w:val="26"/>
          <w:szCs w:val="26"/>
        </w:rPr>
        <w:t xml:space="preserve"> </w:t>
      </w:r>
      <w:r w:rsidR="001168D0">
        <w:rPr>
          <w:sz w:val="26"/>
          <w:szCs w:val="26"/>
        </w:rPr>
        <w:t xml:space="preserve">Порядка </w:t>
      </w:r>
      <w:r w:rsidR="00CB7B42">
        <w:rPr>
          <w:sz w:val="26"/>
          <w:szCs w:val="26"/>
        </w:rPr>
        <w:t xml:space="preserve">ответственный исполнитель при разработке </w:t>
      </w:r>
      <w:r w:rsidR="0096097F">
        <w:rPr>
          <w:sz w:val="26"/>
          <w:szCs w:val="26"/>
        </w:rPr>
        <w:t xml:space="preserve">и реализации муниципальной программы </w:t>
      </w:r>
      <w:r>
        <w:rPr>
          <w:sz w:val="26"/>
          <w:szCs w:val="26"/>
        </w:rPr>
        <w:t>размещ</w:t>
      </w:r>
      <w:r w:rsidR="0096097F">
        <w:rPr>
          <w:sz w:val="26"/>
          <w:szCs w:val="26"/>
        </w:rPr>
        <w:t>ает</w:t>
      </w:r>
      <w:r>
        <w:rPr>
          <w:sz w:val="26"/>
          <w:szCs w:val="26"/>
        </w:rPr>
        <w:t xml:space="preserve"> муниципальную программу в актуальной редакции </w:t>
      </w:r>
      <w:r w:rsidRPr="00EC24BF">
        <w:rPr>
          <w:sz w:val="26"/>
          <w:szCs w:val="26"/>
        </w:rPr>
        <w:t>на официальном сайте администрации города</w:t>
      </w:r>
      <w:r w:rsidR="001168D0">
        <w:rPr>
          <w:sz w:val="26"/>
          <w:szCs w:val="26"/>
        </w:rPr>
        <w:t>.</w:t>
      </w:r>
      <w:r w:rsidR="00394428">
        <w:rPr>
          <w:sz w:val="26"/>
          <w:szCs w:val="26"/>
        </w:rPr>
        <w:t xml:space="preserve"> </w:t>
      </w:r>
    </w:p>
    <w:p w:rsidR="001168D0" w:rsidRDefault="00394428" w:rsidP="001168D0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При </w:t>
      </w:r>
      <w:r w:rsidRPr="003A15A5">
        <w:rPr>
          <w:sz w:val="26"/>
          <w:szCs w:val="26"/>
        </w:rPr>
        <w:t>проведени</w:t>
      </w:r>
      <w:r>
        <w:rPr>
          <w:sz w:val="26"/>
          <w:szCs w:val="26"/>
        </w:rPr>
        <w:t>и</w:t>
      </w:r>
      <w:r w:rsidRPr="003A15A5">
        <w:rPr>
          <w:sz w:val="26"/>
          <w:szCs w:val="26"/>
        </w:rPr>
        <w:t xml:space="preserve"> экспертно-аналитического мероприятия </w:t>
      </w:r>
      <w:r>
        <w:rPr>
          <w:sz w:val="26"/>
          <w:szCs w:val="26"/>
        </w:rPr>
        <w:t xml:space="preserve">было </w:t>
      </w:r>
      <w:r w:rsidRPr="003A15A5">
        <w:rPr>
          <w:sz w:val="26"/>
          <w:szCs w:val="26"/>
        </w:rPr>
        <w:t>установлено, что актуальная редакция муниципальной программы</w:t>
      </w:r>
      <w:r>
        <w:rPr>
          <w:sz w:val="26"/>
          <w:szCs w:val="26"/>
        </w:rPr>
        <w:t xml:space="preserve"> (в редакции предыдущих изменений от 13.01.2021 № 09-па)</w:t>
      </w:r>
      <w:r w:rsidRPr="003A15A5">
        <w:rPr>
          <w:sz w:val="26"/>
          <w:szCs w:val="26"/>
        </w:rPr>
        <w:t xml:space="preserve">, размещенная на официальном сайте администрации города в информационно-телекоммуникационной сети Интернет: </w:t>
      </w:r>
      <w:hyperlink r:id="rId8" w:history="1">
        <w:r w:rsidRPr="003A15A5">
          <w:rPr>
            <w:sz w:val="26"/>
            <w:szCs w:val="26"/>
          </w:rPr>
          <w:t>www.adm.gov86.org</w:t>
        </w:r>
      </w:hyperlink>
      <w:r w:rsidRPr="003A15A5">
        <w:rPr>
          <w:sz w:val="26"/>
          <w:szCs w:val="26"/>
        </w:rPr>
        <w:t xml:space="preserve"> в разделе «Муниципальные программы»/«Актуальные редакции муниципальных программ», содерж</w:t>
      </w:r>
      <w:r>
        <w:rPr>
          <w:sz w:val="26"/>
          <w:szCs w:val="26"/>
        </w:rPr>
        <w:t xml:space="preserve">ала </w:t>
      </w:r>
      <w:r w:rsidRPr="003A15A5">
        <w:rPr>
          <w:sz w:val="26"/>
          <w:szCs w:val="26"/>
        </w:rPr>
        <w:t xml:space="preserve">недостоверные данные </w:t>
      </w:r>
      <w:r>
        <w:rPr>
          <w:sz w:val="26"/>
          <w:szCs w:val="26"/>
        </w:rPr>
        <w:t>о распределении финансовых ресурсов муниципальной программы. З</w:t>
      </w:r>
      <w:r w:rsidR="000A1721">
        <w:rPr>
          <w:sz w:val="26"/>
          <w:szCs w:val="26"/>
        </w:rPr>
        <w:t>амечание устранено</w:t>
      </w:r>
      <w:r>
        <w:rPr>
          <w:sz w:val="26"/>
          <w:szCs w:val="26"/>
        </w:rPr>
        <w:t xml:space="preserve"> в ходе проведения экспертизы</w:t>
      </w:r>
      <w:r w:rsidR="000A1721">
        <w:rPr>
          <w:sz w:val="26"/>
          <w:szCs w:val="26"/>
        </w:rPr>
        <w:t>.</w:t>
      </w:r>
    </w:p>
    <w:p w:rsidR="00693FD4" w:rsidRDefault="00693FD4" w:rsidP="001168D0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E94240" w:rsidRPr="00D84240" w:rsidRDefault="00E94240" w:rsidP="00E94240">
      <w:pPr>
        <w:tabs>
          <w:tab w:val="left" w:pos="0"/>
        </w:tabs>
        <w:jc w:val="both"/>
        <w:rPr>
          <w:b/>
          <w:sz w:val="26"/>
          <w:szCs w:val="26"/>
        </w:rPr>
      </w:pPr>
      <w:r>
        <w:rPr>
          <w:sz w:val="26"/>
          <w:szCs w:val="26"/>
        </w:rPr>
        <w:tab/>
      </w:r>
      <w:r w:rsidRPr="00A00D1B">
        <w:rPr>
          <w:sz w:val="26"/>
          <w:szCs w:val="26"/>
        </w:rPr>
        <w:t>Замечания финансово-экономического характера к проекту постановления отсутствуют.</w:t>
      </w:r>
    </w:p>
    <w:p w:rsidR="00E94240" w:rsidRDefault="00E94240" w:rsidP="00E94240">
      <w:pPr>
        <w:tabs>
          <w:tab w:val="left" w:pos="0"/>
        </w:tabs>
        <w:jc w:val="both"/>
        <w:rPr>
          <w:sz w:val="26"/>
          <w:szCs w:val="26"/>
        </w:rPr>
      </w:pPr>
    </w:p>
    <w:p w:rsidR="00E94240" w:rsidRPr="000128B8" w:rsidRDefault="00E94240" w:rsidP="00E94240">
      <w:pPr>
        <w:tabs>
          <w:tab w:val="left" w:pos="0"/>
        </w:tabs>
        <w:jc w:val="both"/>
        <w:rPr>
          <w:sz w:val="26"/>
          <w:szCs w:val="26"/>
        </w:rPr>
      </w:pPr>
    </w:p>
    <w:p w:rsidR="00E94240" w:rsidRPr="000128B8" w:rsidRDefault="00E33489" w:rsidP="00E94240">
      <w:pPr>
        <w:jc w:val="both"/>
        <w:rPr>
          <w:sz w:val="26"/>
          <w:szCs w:val="26"/>
        </w:rPr>
      </w:pPr>
      <w:r>
        <w:rPr>
          <w:sz w:val="26"/>
          <w:szCs w:val="26"/>
        </w:rPr>
        <w:t>Инспектор</w:t>
      </w:r>
    </w:p>
    <w:p w:rsidR="00E94240" w:rsidRPr="000128B8" w:rsidRDefault="00E94240" w:rsidP="00E94240">
      <w:pPr>
        <w:jc w:val="both"/>
        <w:rPr>
          <w:sz w:val="26"/>
          <w:szCs w:val="26"/>
        </w:rPr>
      </w:pPr>
      <w:r w:rsidRPr="000128B8">
        <w:rPr>
          <w:sz w:val="26"/>
          <w:szCs w:val="26"/>
        </w:rPr>
        <w:t xml:space="preserve">Счетно-контрольной палаты </w:t>
      </w:r>
    </w:p>
    <w:p w:rsidR="00E94240" w:rsidRPr="000128B8" w:rsidRDefault="00E94240" w:rsidP="00E94240">
      <w:pPr>
        <w:jc w:val="both"/>
        <w:rPr>
          <w:sz w:val="26"/>
          <w:szCs w:val="26"/>
        </w:rPr>
      </w:pPr>
      <w:r w:rsidRPr="000128B8">
        <w:rPr>
          <w:sz w:val="26"/>
          <w:szCs w:val="26"/>
        </w:rPr>
        <w:t>города Пыть-Яха</w:t>
      </w:r>
      <w:r w:rsidRPr="000128B8">
        <w:rPr>
          <w:sz w:val="26"/>
          <w:szCs w:val="26"/>
        </w:rPr>
        <w:tab/>
      </w:r>
      <w:r w:rsidRPr="000128B8">
        <w:rPr>
          <w:sz w:val="26"/>
          <w:szCs w:val="26"/>
        </w:rPr>
        <w:tab/>
        <w:t xml:space="preserve">    </w:t>
      </w:r>
      <w:r w:rsidRPr="000128B8">
        <w:rPr>
          <w:sz w:val="26"/>
          <w:szCs w:val="26"/>
        </w:rPr>
        <w:tab/>
        <w:t xml:space="preserve"> </w:t>
      </w:r>
      <w:r w:rsidRPr="000128B8">
        <w:rPr>
          <w:sz w:val="26"/>
          <w:szCs w:val="26"/>
        </w:rPr>
        <w:tab/>
        <w:t xml:space="preserve">              </w:t>
      </w:r>
      <w:r w:rsidRPr="000128B8">
        <w:rPr>
          <w:sz w:val="26"/>
          <w:szCs w:val="26"/>
        </w:rPr>
        <w:tab/>
      </w:r>
      <w:r w:rsidRPr="000128B8">
        <w:rPr>
          <w:sz w:val="26"/>
          <w:szCs w:val="26"/>
        </w:rPr>
        <w:tab/>
        <w:t xml:space="preserve">                </w:t>
      </w:r>
      <w:r w:rsidR="00E33489">
        <w:rPr>
          <w:sz w:val="26"/>
          <w:szCs w:val="26"/>
        </w:rPr>
        <w:t xml:space="preserve">          Г.Ф. Урубкова</w:t>
      </w:r>
    </w:p>
    <w:p w:rsidR="00626D30" w:rsidRDefault="00626D30"/>
    <w:sectPr w:rsidR="00626D30" w:rsidSect="00A3754D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746" w:bottom="1134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3163" w:rsidRDefault="000A3163">
      <w:r>
        <w:separator/>
      </w:r>
    </w:p>
  </w:endnote>
  <w:endnote w:type="continuationSeparator" w:id="0">
    <w:p w:rsidR="000A3163" w:rsidRDefault="000A3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54D" w:rsidRDefault="00A3754D" w:rsidP="00A3754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3754D" w:rsidRDefault="00A3754D" w:rsidP="00A3754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54D" w:rsidRDefault="00A3754D" w:rsidP="00A3754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3163" w:rsidRDefault="000A3163">
      <w:r>
        <w:separator/>
      </w:r>
    </w:p>
  </w:footnote>
  <w:footnote w:type="continuationSeparator" w:id="0">
    <w:p w:rsidR="000A3163" w:rsidRDefault="000A31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54D" w:rsidRDefault="00A3754D" w:rsidP="00A3754D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3754D" w:rsidRDefault="00A3754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54D" w:rsidRDefault="00A3754D" w:rsidP="00A3754D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F0052">
      <w:rPr>
        <w:rStyle w:val="a5"/>
        <w:noProof/>
      </w:rPr>
      <w:t>4</w:t>
    </w:r>
    <w:r>
      <w:rPr>
        <w:rStyle w:val="a5"/>
      </w:rPr>
      <w:fldChar w:fldCharType="end"/>
    </w:r>
  </w:p>
  <w:p w:rsidR="00A3754D" w:rsidRDefault="00A3754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4078B542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240"/>
    <w:rsid w:val="000A1721"/>
    <w:rsid w:val="000A3163"/>
    <w:rsid w:val="001168D0"/>
    <w:rsid w:val="00154390"/>
    <w:rsid w:val="00154B8C"/>
    <w:rsid w:val="001A3445"/>
    <w:rsid w:val="001C0679"/>
    <w:rsid w:val="001C3286"/>
    <w:rsid w:val="00233B8B"/>
    <w:rsid w:val="00251E1D"/>
    <w:rsid w:val="002A1E9D"/>
    <w:rsid w:val="00325638"/>
    <w:rsid w:val="0033544B"/>
    <w:rsid w:val="00394428"/>
    <w:rsid w:val="003A0923"/>
    <w:rsid w:val="003D61CC"/>
    <w:rsid w:val="00414C47"/>
    <w:rsid w:val="00445C1C"/>
    <w:rsid w:val="004B49E3"/>
    <w:rsid w:val="004B7774"/>
    <w:rsid w:val="00506A05"/>
    <w:rsid w:val="005431C7"/>
    <w:rsid w:val="00544F82"/>
    <w:rsid w:val="00594338"/>
    <w:rsid w:val="005A7006"/>
    <w:rsid w:val="00626D30"/>
    <w:rsid w:val="00693FD4"/>
    <w:rsid w:val="006F0052"/>
    <w:rsid w:val="006F390F"/>
    <w:rsid w:val="00731189"/>
    <w:rsid w:val="00734346"/>
    <w:rsid w:val="00754F45"/>
    <w:rsid w:val="007B76A7"/>
    <w:rsid w:val="00846648"/>
    <w:rsid w:val="008A0DA5"/>
    <w:rsid w:val="008B321F"/>
    <w:rsid w:val="008C3173"/>
    <w:rsid w:val="008C7E2D"/>
    <w:rsid w:val="008E10E8"/>
    <w:rsid w:val="009251CD"/>
    <w:rsid w:val="00954E9C"/>
    <w:rsid w:val="0096097F"/>
    <w:rsid w:val="00987C8A"/>
    <w:rsid w:val="009E7859"/>
    <w:rsid w:val="00A0129B"/>
    <w:rsid w:val="00A3754D"/>
    <w:rsid w:val="00A568AB"/>
    <w:rsid w:val="00B044FF"/>
    <w:rsid w:val="00B23A1C"/>
    <w:rsid w:val="00B70B23"/>
    <w:rsid w:val="00BB4E11"/>
    <w:rsid w:val="00BF1369"/>
    <w:rsid w:val="00BF6B52"/>
    <w:rsid w:val="00C21F14"/>
    <w:rsid w:val="00C2385D"/>
    <w:rsid w:val="00C42C37"/>
    <w:rsid w:val="00C44AF8"/>
    <w:rsid w:val="00C576DE"/>
    <w:rsid w:val="00CA1E0C"/>
    <w:rsid w:val="00CB7B42"/>
    <w:rsid w:val="00CE4120"/>
    <w:rsid w:val="00CF222C"/>
    <w:rsid w:val="00D01319"/>
    <w:rsid w:val="00D0341E"/>
    <w:rsid w:val="00D35EED"/>
    <w:rsid w:val="00D43E6D"/>
    <w:rsid w:val="00D9551F"/>
    <w:rsid w:val="00DD6EFA"/>
    <w:rsid w:val="00E04523"/>
    <w:rsid w:val="00E10732"/>
    <w:rsid w:val="00E33489"/>
    <w:rsid w:val="00E4373D"/>
    <w:rsid w:val="00E94240"/>
    <w:rsid w:val="00EA28AC"/>
    <w:rsid w:val="00EB0ED3"/>
    <w:rsid w:val="00EC24BF"/>
    <w:rsid w:val="00EE5C9D"/>
    <w:rsid w:val="00EE6FA4"/>
    <w:rsid w:val="00EF00E6"/>
    <w:rsid w:val="00F11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F9430E-99E9-45F3-AF9A-0401AD6BA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2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9424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94240"/>
    <w:rPr>
      <w:sz w:val="24"/>
      <w:szCs w:val="24"/>
    </w:rPr>
  </w:style>
  <w:style w:type="character" w:styleId="a5">
    <w:name w:val="page number"/>
    <w:basedOn w:val="a0"/>
    <w:rsid w:val="00E94240"/>
  </w:style>
  <w:style w:type="paragraph" w:styleId="2">
    <w:name w:val="Body Text 2"/>
    <w:basedOn w:val="a"/>
    <w:link w:val="20"/>
    <w:rsid w:val="00E9424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94240"/>
    <w:rPr>
      <w:sz w:val="24"/>
      <w:szCs w:val="24"/>
    </w:rPr>
  </w:style>
  <w:style w:type="paragraph" w:styleId="a6">
    <w:name w:val="header"/>
    <w:basedOn w:val="a"/>
    <w:link w:val="a7"/>
    <w:rsid w:val="00E9424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E94240"/>
    <w:rPr>
      <w:sz w:val="24"/>
      <w:szCs w:val="24"/>
    </w:rPr>
  </w:style>
  <w:style w:type="paragraph" w:customStyle="1" w:styleId="CharChar1CharChar1CharCharCharCharCharChar">
    <w:name w:val="Char Char1 Знак Знак Знак Знак Знак Char Char1 Знак Знак Char Char Знак Знак Char Char Знак Знак Char Char Знак Знак Знак"/>
    <w:basedOn w:val="a"/>
    <w:rsid w:val="00E94240"/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rsid w:val="007B76A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7B76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.gov86.org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4F37D-772B-4A6E-9454-D54CE3D5F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1</Pages>
  <Words>1821</Words>
  <Characters>10382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43</cp:revision>
  <cp:lastPrinted>2021-06-10T09:18:00Z</cp:lastPrinted>
  <dcterms:created xsi:type="dcterms:W3CDTF">2021-06-08T09:16:00Z</dcterms:created>
  <dcterms:modified xsi:type="dcterms:W3CDTF">2021-06-10T09:21:00Z</dcterms:modified>
</cp:coreProperties>
</file>